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E5CA" w14:textId="748631C3" w:rsidR="00D40920" w:rsidRPr="006C2027" w:rsidRDefault="006C2027" w:rsidP="00D40920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6C2027">
        <w:rPr>
          <w:rFonts w:eastAsia="Times New Roman" w:cstheme="minorHAnsi"/>
          <w:b/>
          <w:lang w:eastAsia="pl-PL"/>
        </w:rPr>
        <w:t xml:space="preserve">NR </w:t>
      </w:r>
      <w:r w:rsidR="0038168B">
        <w:rPr>
          <w:rFonts w:eastAsia="Times New Roman" w:cstheme="minorHAnsi"/>
          <w:b/>
          <w:lang w:eastAsia="pl-PL"/>
        </w:rPr>
        <w:t>KN-DZK-DGMZ/234/4/2025</w:t>
      </w:r>
      <w:r w:rsidR="00D40920" w:rsidRPr="006C2027">
        <w:rPr>
          <w:rFonts w:ascii="Calibri" w:eastAsia="Times New Roman" w:hAnsi="Calibri" w:cs="Times New Roman"/>
          <w:lang w:eastAsia="pl-PL"/>
        </w:rPr>
        <w:t xml:space="preserve"> z dnia </w:t>
      </w:r>
      <w:r w:rsidR="00C1417F">
        <w:rPr>
          <w:rFonts w:ascii="Calibri" w:eastAsia="Times New Roman" w:hAnsi="Calibri" w:cs="Times New Roman"/>
          <w:lang w:eastAsia="pl-PL"/>
        </w:rPr>
        <w:t>14.07.2025</w:t>
      </w:r>
      <w:r w:rsidR="00D40920" w:rsidRPr="006C2027">
        <w:rPr>
          <w:rFonts w:ascii="Calibri" w:eastAsia="Times New Roman" w:hAnsi="Calibri" w:cs="Times New Roman"/>
          <w:lang w:eastAsia="pl-PL"/>
        </w:rPr>
        <w:t xml:space="preserve"> r.</w:t>
      </w:r>
    </w:p>
    <w:p w14:paraId="79AD693F" w14:textId="77777777" w:rsidR="00D40920" w:rsidRPr="006C2027" w:rsidRDefault="00D40920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72B6C84" w14:textId="77777777" w:rsidR="006C2027" w:rsidRPr="006C2027" w:rsidRDefault="006C2027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C2027">
        <w:rPr>
          <w:rFonts w:ascii="Calibri" w:eastAsia="Times New Roman" w:hAnsi="Calibri" w:cs="Times New Roman"/>
          <w:b/>
          <w:lang w:eastAsia="pl-PL"/>
        </w:rPr>
        <w:t xml:space="preserve">WARUNKI </w:t>
      </w:r>
      <w:r w:rsidRPr="006C2027">
        <w:rPr>
          <w:rFonts w:cstheme="minorHAnsi"/>
          <w:b/>
        </w:rPr>
        <w:t xml:space="preserve">POSTĘPOWANIE PRZETARGOWEGO </w:t>
      </w:r>
      <w:r w:rsidRPr="006C2027">
        <w:rPr>
          <w:rFonts w:ascii="Calibri" w:eastAsia="Times New Roman" w:hAnsi="Calibri" w:cs="Times New Roman"/>
          <w:b/>
          <w:lang w:eastAsia="pl-PL"/>
        </w:rPr>
        <w:t xml:space="preserve">NA SPRZEDAŻ </w:t>
      </w:r>
    </w:p>
    <w:p w14:paraId="58065C76" w14:textId="33255CE9" w:rsidR="00BC7204" w:rsidRPr="006C2027" w:rsidRDefault="006C2027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C2027">
        <w:rPr>
          <w:rFonts w:cstheme="minorHAnsi"/>
          <w:b/>
        </w:rPr>
        <w:t xml:space="preserve">SAMOCHODU CIĘŻAROWEGO DO 3,5 T MARKI </w:t>
      </w:r>
      <w:r w:rsidR="009048F4">
        <w:rPr>
          <w:rFonts w:cstheme="minorHAnsi"/>
          <w:b/>
        </w:rPr>
        <w:t>KIA</w:t>
      </w:r>
    </w:p>
    <w:p w14:paraId="2A87C61C" w14:textId="77777777" w:rsidR="00D40920" w:rsidRPr="006C2027" w:rsidRDefault="00D40920" w:rsidP="00D40920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35C7F870" w14:textId="77777777" w:rsidR="00D40920" w:rsidRPr="006C2027" w:rsidRDefault="00D40920" w:rsidP="00D40920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Organizatorem przetargu jest Uniwersytet Rolniczy im. Hugona Kołłątaja w Krakowie z siedzibą przy al. Mickiewicza 21, 31-120 Kraków.</w:t>
      </w:r>
    </w:p>
    <w:p w14:paraId="3EE26087" w14:textId="4DDE7F7F" w:rsidR="00D40920" w:rsidRPr="006C2027" w:rsidRDefault="00D40920" w:rsidP="00BC720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lang w:eastAsia="pl-PL"/>
        </w:rPr>
      </w:pPr>
      <w:r w:rsidRPr="006C2027">
        <w:rPr>
          <w:rFonts w:ascii="Calibri" w:eastAsia="Times New Roman" w:hAnsi="Calibri" w:cs="Calibri"/>
          <w:b/>
          <w:lang w:eastAsia="pl-PL"/>
        </w:rPr>
        <w:t xml:space="preserve">Przedmiotem przetargu jest sprzedaż </w:t>
      </w:r>
      <w:r w:rsidR="006C2027" w:rsidRPr="006C2027">
        <w:rPr>
          <w:rFonts w:cstheme="minorHAnsi"/>
          <w:b/>
        </w:rPr>
        <w:t xml:space="preserve">samochodu ciężarowego do 3,5 t marki </w:t>
      </w:r>
      <w:r w:rsidR="009048F4">
        <w:rPr>
          <w:rFonts w:cstheme="minorHAnsi"/>
          <w:b/>
        </w:rPr>
        <w:t>KIA</w:t>
      </w:r>
      <w:r w:rsidR="00BC7204" w:rsidRPr="006C2027">
        <w:rPr>
          <w:rFonts w:ascii="Calibri" w:eastAsia="Times New Roman" w:hAnsi="Calibri" w:cs="Calibri"/>
          <w:b/>
          <w:lang w:eastAsia="pl-PL"/>
        </w:rPr>
        <w:t>:</w:t>
      </w:r>
    </w:p>
    <w:p w14:paraId="4D8294FB" w14:textId="77777777" w:rsidR="00D40920" w:rsidRPr="006C2027" w:rsidRDefault="00D40920" w:rsidP="00D4092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Pisemna oferta powinna zawierać:</w:t>
      </w:r>
    </w:p>
    <w:p w14:paraId="259A3422" w14:textId="157FDABB" w:rsidR="00D40920" w:rsidRPr="006C2027" w:rsidRDefault="00D40920" w:rsidP="00E45469">
      <w:pPr>
        <w:numPr>
          <w:ilvl w:val="0"/>
          <w:numId w:val="30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imię, nazwisko i adres</w:t>
      </w:r>
      <w:r w:rsidR="006C2027" w:rsidRPr="006C2027">
        <w:rPr>
          <w:rFonts w:ascii="Calibri" w:eastAsia="Times New Roman" w:hAnsi="Calibri" w:cs="Calibri"/>
          <w:lang w:eastAsia="pl-PL"/>
        </w:rPr>
        <w:t xml:space="preserve">, PESEL </w:t>
      </w:r>
      <w:r w:rsidRPr="006C2027">
        <w:rPr>
          <w:rFonts w:ascii="Calibri" w:eastAsia="Times New Roman" w:hAnsi="Calibri" w:cs="Calibri"/>
          <w:lang w:eastAsia="pl-PL"/>
        </w:rPr>
        <w:t>oferenta albo nazwę lub firmę oraz siedzibę, jeżeli oferentem jest osoba prawna lub inny podmiot;</w:t>
      </w:r>
    </w:p>
    <w:p w14:paraId="27CEB2C0" w14:textId="77777777" w:rsidR="00D40920" w:rsidRPr="006C2027" w:rsidRDefault="00D40920" w:rsidP="00E45469">
      <w:pPr>
        <w:numPr>
          <w:ilvl w:val="0"/>
          <w:numId w:val="30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datę sporządzenia oferty;</w:t>
      </w:r>
    </w:p>
    <w:p w14:paraId="3FAC44A5" w14:textId="77777777" w:rsidR="00D40920" w:rsidRPr="006C2027" w:rsidRDefault="00D40920" w:rsidP="00E45469">
      <w:pPr>
        <w:numPr>
          <w:ilvl w:val="0"/>
          <w:numId w:val="30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oświadczenie, że oferent zapoznał się z warunkami przetargu i przyjmuje te warunki bez zastrzeżeń;</w:t>
      </w:r>
    </w:p>
    <w:p w14:paraId="0FD0F62C" w14:textId="1B154EEF" w:rsidR="00D40920" w:rsidRPr="006C2027" w:rsidRDefault="00E45469" w:rsidP="00E45469">
      <w:pPr>
        <w:numPr>
          <w:ilvl w:val="0"/>
          <w:numId w:val="30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oferowaną cenę</w:t>
      </w:r>
      <w:r w:rsidR="00D40920" w:rsidRPr="006C2027">
        <w:rPr>
          <w:rFonts w:ascii="Calibri" w:eastAsia="Times New Roman" w:hAnsi="Calibri" w:cs="Calibri"/>
          <w:lang w:eastAsia="pl-PL"/>
        </w:rPr>
        <w:t>;</w:t>
      </w:r>
    </w:p>
    <w:p w14:paraId="5E809DC5" w14:textId="4FC41601" w:rsidR="00D40920" w:rsidRPr="006C2027" w:rsidRDefault="00D40920" w:rsidP="00E45469">
      <w:pPr>
        <w:numPr>
          <w:ilvl w:val="0"/>
          <w:numId w:val="30"/>
        </w:numPr>
        <w:spacing w:after="0" w:line="276" w:lineRule="auto"/>
        <w:ind w:left="851" w:hanging="425"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 xml:space="preserve">w </w:t>
      </w:r>
      <w:r w:rsidR="00BD6EC7" w:rsidRPr="006C2027">
        <w:rPr>
          <w:rFonts w:ascii="Calibri" w:eastAsia="Times New Roman" w:hAnsi="Calibri" w:cs="Calibri"/>
          <w:lang w:eastAsia="pl-PL"/>
        </w:rPr>
        <w:t>przypadku,</w:t>
      </w:r>
      <w:r w:rsidRPr="006C2027">
        <w:rPr>
          <w:rFonts w:ascii="Calibri" w:eastAsia="Times New Roman" w:hAnsi="Calibri" w:cs="Calibri"/>
          <w:lang w:eastAsia="pl-PL"/>
        </w:rPr>
        <w:t xml:space="preserve"> gdy oferentem jest osoba prawna lub inny podmiot prowadzący działalność gospodarczą do oferty należy dołączyć odpis z rejestru sądowego Krajowego Rejestru Sądowego/zaświadczenie o wpisie do ewidencji działalności gospodarczej, odzwierciadlające aktualną reprezentację;</w:t>
      </w:r>
    </w:p>
    <w:p w14:paraId="073179B8" w14:textId="6F631A0D" w:rsidR="00D40920" w:rsidRPr="006C2027" w:rsidRDefault="00D40920" w:rsidP="00D4092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6C2027">
        <w:rPr>
          <w:rFonts w:ascii="Calibri" w:eastAsia="Times New Roman" w:hAnsi="Calibri" w:cs="Calibri"/>
          <w:lang w:eastAsia="pl-PL"/>
        </w:rPr>
        <w:t>Uniwersytet Rolniczy im. Hugona Kołłątaja w Krakowie informuje, iż zgodnie z obowiązującymi przepisami</w:t>
      </w:r>
      <w:r w:rsidR="002B3AE8" w:rsidRPr="006C2027">
        <w:rPr>
          <w:rFonts w:ascii="Calibri" w:eastAsia="Times New Roman" w:hAnsi="Calibri" w:cs="Calibri"/>
          <w:lang w:eastAsia="pl-PL"/>
        </w:rPr>
        <w:t>,</w:t>
      </w:r>
      <w:r w:rsidRPr="006C2027">
        <w:rPr>
          <w:rFonts w:ascii="Calibri" w:eastAsia="Times New Roman" w:hAnsi="Calibri" w:cs="Calibri"/>
          <w:lang w:eastAsia="pl-PL"/>
        </w:rPr>
        <w:t xml:space="preserve"> po zatwierdzeniu przez </w:t>
      </w:r>
      <w:r w:rsidR="002B3AE8" w:rsidRPr="006C2027">
        <w:rPr>
          <w:rFonts w:ascii="Calibri" w:eastAsia="Times New Roman" w:hAnsi="Calibri" w:cs="Calibri"/>
          <w:lang w:eastAsia="pl-PL"/>
        </w:rPr>
        <w:t xml:space="preserve">JM </w:t>
      </w:r>
      <w:r w:rsidRPr="006C2027">
        <w:rPr>
          <w:rFonts w:ascii="Calibri" w:eastAsia="Times New Roman" w:hAnsi="Calibri" w:cs="Calibri"/>
          <w:lang w:eastAsia="pl-PL"/>
        </w:rPr>
        <w:t xml:space="preserve">Rektora protokołu Komisji Przetargowej, </w:t>
      </w:r>
      <w:r w:rsidR="00163429" w:rsidRPr="006C2027">
        <w:rPr>
          <w:rFonts w:ascii="Calibri" w:eastAsia="Times New Roman" w:hAnsi="Calibri" w:cs="Calibri"/>
          <w:lang w:eastAsia="pl-PL"/>
        </w:rPr>
        <w:t xml:space="preserve">zostanie </w:t>
      </w:r>
      <w:r w:rsidR="006C2027" w:rsidRPr="006C2027">
        <w:rPr>
          <w:rFonts w:ascii="Calibri" w:eastAsia="Times New Roman" w:hAnsi="Calibri" w:cs="Calibri"/>
          <w:lang w:eastAsia="pl-PL"/>
        </w:rPr>
        <w:t xml:space="preserve">zawarta umowa sprzedaży i </w:t>
      </w:r>
      <w:r w:rsidR="00163429" w:rsidRPr="006C2027">
        <w:rPr>
          <w:rFonts w:ascii="Calibri" w:eastAsia="Times New Roman" w:hAnsi="Calibri" w:cs="Calibri"/>
          <w:lang w:eastAsia="pl-PL"/>
        </w:rPr>
        <w:t>wystawiona faktura VAT.</w:t>
      </w:r>
    </w:p>
    <w:p w14:paraId="64D5DB45" w14:textId="05ECA853" w:rsidR="00D40920" w:rsidRPr="002B3AE8" w:rsidRDefault="00D40920" w:rsidP="00570037">
      <w:pPr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49E478" w14:textId="77777777" w:rsidR="00D40920" w:rsidRPr="002B3AE8" w:rsidRDefault="00D40920" w:rsidP="00D40920">
      <w:pPr>
        <w:spacing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EB9D7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Times New Roman"/>
        </w:rPr>
        <w:sectPr w:rsidR="00D40920" w:rsidRPr="00D40920">
          <w:pgSz w:w="11906" w:h="16838"/>
          <w:pgMar w:top="1417" w:right="1417" w:bottom="993" w:left="1417" w:header="708" w:footer="708" w:gutter="0"/>
          <w:cols w:space="708"/>
        </w:sectPr>
      </w:pPr>
    </w:p>
    <w:p w14:paraId="01BC5CD4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Times New Roman"/>
        </w:rPr>
      </w:pPr>
    </w:p>
    <w:p w14:paraId="3241DDD3" w14:textId="77777777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WYCIĄG Z REGULAMINU PRZETARGU </w:t>
      </w:r>
    </w:p>
    <w:p w14:paraId="23E7B2F6" w14:textId="79363ADF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NA SPRZEDAŻ SKŁADNIKÓW MAJĄTKOWYCH UCZELNI STANOWIĄCY ZAŁĄCZNIK DO ZARZĄDZENIA REKTORA NR </w:t>
      </w:r>
      <w:r w:rsidR="00570037">
        <w:rPr>
          <w:rFonts w:ascii="Calibri" w:eastAsia="Times New Roman" w:hAnsi="Calibri" w:cs="Calibri"/>
          <w:b/>
          <w:sz w:val="20"/>
          <w:szCs w:val="20"/>
          <w:lang w:eastAsia="pl-PL"/>
        </w:rPr>
        <w:t>43/2023 Z DNIA 6 CZERWCA 2023 ROKU</w:t>
      </w:r>
    </w:p>
    <w:p w14:paraId="0AC9408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5BDB84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PRZEPISY OGÓLNE</w:t>
      </w:r>
    </w:p>
    <w:p w14:paraId="3A54A829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</w:t>
      </w:r>
    </w:p>
    <w:p w14:paraId="5CC3F13A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40A3115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Organizatorem przetargu jest Uniwersytet Rolniczy im. Hugona Kołłątaja w Krakowie.</w:t>
      </w:r>
    </w:p>
    <w:p w14:paraId="7609EBDC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Nadzór nad przetargiem sprawuje Rektor.</w:t>
      </w:r>
    </w:p>
    <w:p w14:paraId="75AA5313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Czynności związane z przeprowadzeniem przetargu wykonuje Komisja przetargowa.</w:t>
      </w:r>
    </w:p>
    <w:p w14:paraId="2241FF5C" w14:textId="4A105686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Uczelnia przeprowadza przetarg w formie pisemnej lub ustnej. Decyzja o formie przetargu oraz powołanie </w:t>
      </w:r>
      <w:r w:rsidR="00BD6EC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omisji przetargowej (w tym przewodniczącego i sekretarza) należy do:</w:t>
      </w:r>
    </w:p>
    <w:p w14:paraId="42224E0A" w14:textId="73A23FB0" w:rsidR="00D40920" w:rsidRPr="00D40920" w:rsidRDefault="00BD6EC7" w:rsidP="00E45469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Rektora – jeśli przedmiotem sprzedaży są nieruchomości;</w:t>
      </w:r>
    </w:p>
    <w:p w14:paraId="39189BFE" w14:textId="2E3F9882" w:rsidR="00D40920" w:rsidRPr="00D40920" w:rsidRDefault="00BD6EC7" w:rsidP="00E45469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Kanclerza – jeśli przedmiotem sprzedaży są pozostałe składniki majątkowe.</w:t>
      </w:r>
    </w:p>
    <w:p w14:paraId="00252842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861C4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2</w:t>
      </w:r>
    </w:p>
    <w:p w14:paraId="2FF8BC3F" w14:textId="2BA42DA5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Komisja przetargowa liczy od 5 do 8 osób.</w:t>
      </w:r>
    </w:p>
    <w:p w14:paraId="745A91ED" w14:textId="168D144C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W skład Komisji przetargowej mogą wejść:</w:t>
      </w:r>
    </w:p>
    <w:p w14:paraId="519D3785" w14:textId="0EA5EDBA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Prorektor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. 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gólnych</w:t>
      </w:r>
    </w:p>
    <w:p w14:paraId="1767BE10" w14:textId="549D9E8A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2.2 Kanclerz</w:t>
      </w:r>
    </w:p>
    <w:p w14:paraId="01F33000" w14:textId="657217FC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2.3 Dyrektor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 Technicznych</w:t>
      </w:r>
    </w:p>
    <w:p w14:paraId="46AA0A2C" w14:textId="60D19F03" w:rsidR="00974C8D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pracownik Działu Gospodarki Nieruchomościami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przy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sprzedaży nieruchomości</w:t>
      </w:r>
      <w:r w:rsidR="0062641B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55DFD99" w14:textId="7700A19E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pracownik Działu Aparatury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przy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sprzedaży aparatury</w:t>
      </w:r>
      <w:r w:rsidR="0062641B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AF7CD89" w14:textId="05F65F10" w:rsidR="0062641B" w:rsidRDefault="0062641B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pracownik Działu Gospodarki Materiałowej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>-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przy sprzedaży pozostałych ruchomości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135B3B2" w14:textId="560F71C8" w:rsidR="00D40920" w:rsidRPr="00D40920" w:rsidRDefault="00B54582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2.7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przedstawiciel Senackiej Komisji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. Budżetu i Gospodarki Majątkowej,</w:t>
      </w:r>
    </w:p>
    <w:p w14:paraId="4B09A709" w14:textId="45237144" w:rsidR="00D40920" w:rsidRPr="00E45469" w:rsidRDefault="00D40920" w:rsidP="00E45469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przedstawiciel jednostki, której przetarg dotyczy</w:t>
      </w:r>
      <w:r w:rsidR="00B54582" w:rsidRPr="00E45469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C59E680" w14:textId="19975652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Posiedzenia Komisji </w:t>
      </w:r>
      <w:r w:rsidR="00A713A0" w:rsidRPr="00E45469">
        <w:rPr>
          <w:rFonts w:ascii="Calibri" w:eastAsia="Calibri" w:hAnsi="Calibri" w:cs="Calibri"/>
          <w:sz w:val="20"/>
          <w:szCs w:val="20"/>
          <w:lang w:bidi="en-US"/>
        </w:rPr>
        <w:t>p</w:t>
      </w: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rzetargowej odbywają się przy udziale co najmniej połowy członków. Komisja </w:t>
      </w:r>
      <w:r w:rsidR="00671E64" w:rsidRPr="00E45469">
        <w:rPr>
          <w:rFonts w:ascii="Calibri" w:eastAsia="Calibri" w:hAnsi="Calibri" w:cs="Calibri"/>
          <w:sz w:val="20"/>
          <w:szCs w:val="20"/>
          <w:lang w:bidi="en-US"/>
        </w:rPr>
        <w:t>p</w:t>
      </w: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rzetargowa podejmuje rozstrzygnięcia poprzez głosowanie większością oddanych głosów. </w:t>
      </w:r>
      <w:r w:rsidR="00BD6EC7" w:rsidRPr="00E45469">
        <w:rPr>
          <w:rFonts w:ascii="Calibri" w:eastAsia="Times New Roman" w:hAnsi="Calibri" w:cs="Calibri"/>
          <w:sz w:val="20"/>
          <w:szCs w:val="20"/>
          <w:lang w:eastAsia="pl-PL"/>
        </w:rPr>
        <w:t>Członek Komisji nie może wstrzymać się od głosu.</w:t>
      </w:r>
    </w:p>
    <w:p w14:paraId="2FEC9B5C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10F09D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3</w:t>
      </w:r>
    </w:p>
    <w:p w14:paraId="5BEB88DB" w14:textId="77777777" w:rsidR="00D40920" w:rsidRPr="00D40920" w:rsidRDefault="00D40920" w:rsidP="00D40920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przetargu nie mogą uczestniczyć osoby wchodzące w skład Komisji przetargowej oraz ich małżonkowie, wstępni, zstępni oraz rodzeństwo, a także osoby, które pozostają z członkami Komisji przetargowej w takim stosunku prawnym lub faktycznym, że może budzić to uzasadnione wątpliwości, co do bezstronności Komisji przetargowej.</w:t>
      </w:r>
    </w:p>
    <w:p w14:paraId="75EE20E2" w14:textId="624F8CB3" w:rsidR="00D40920" w:rsidRPr="00D40920" w:rsidRDefault="00D40920" w:rsidP="00D40920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sytuacji określonej w ust. </w:t>
      </w:r>
      <w:r w:rsidR="00F9079F" w:rsidRPr="00D40920">
        <w:rPr>
          <w:rFonts w:ascii="Calibri" w:eastAsia="Times New Roman" w:hAnsi="Calibri" w:cs="Calibri"/>
          <w:sz w:val="20"/>
          <w:szCs w:val="20"/>
          <w:lang w:eastAsia="pl-PL"/>
        </w:rPr>
        <w:t>1 przewodniczący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Komisji przetargowej wyklucza członka Komisji z jej składu. Ewentualne powołanie uzupełniające dokonywane jest zgodnie z § 1 ust. </w:t>
      </w:r>
      <w:r w:rsidR="00BD6EC7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B706A73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B08A6E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4</w:t>
      </w:r>
    </w:p>
    <w:p w14:paraId="66E4712B" w14:textId="4463CF67" w:rsidR="00D40920" w:rsidRDefault="00D40920" w:rsidP="00F9079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Wartość rynkową składników majątkowych przeznaczonych do sprzedaży określa po</w:t>
      </w:r>
      <w:r w:rsidR="00F9079F">
        <w:rPr>
          <w:rFonts w:ascii="Calibri" w:eastAsia="Calibri" w:hAnsi="Calibri" w:cs="Calibri"/>
          <w:sz w:val="20"/>
          <w:szCs w:val="20"/>
        </w:rPr>
        <w:t xml:space="preserve">dmiot, o którym mowa w </w:t>
      </w:r>
      <w:r w:rsidR="00F9079F" w:rsidRPr="00D40920">
        <w:rPr>
          <w:rFonts w:ascii="Calibri" w:eastAsia="Calibri" w:hAnsi="Calibri" w:cs="Calibri"/>
          <w:sz w:val="20"/>
          <w:szCs w:val="20"/>
        </w:rPr>
        <w:t>§</w:t>
      </w:r>
      <w:r w:rsidRPr="00D40920">
        <w:rPr>
          <w:rFonts w:ascii="Calibri" w:eastAsia="Calibri" w:hAnsi="Calibri" w:cs="Calibri"/>
          <w:sz w:val="20"/>
          <w:szCs w:val="20"/>
        </w:rPr>
        <w:t xml:space="preserve"> 2 ust. 2 Zarządzenia.</w:t>
      </w:r>
    </w:p>
    <w:p w14:paraId="03CFC5D5" w14:textId="77777777" w:rsidR="00220DA2" w:rsidRDefault="00220DA2" w:rsidP="00776AE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(…).</w:t>
      </w:r>
    </w:p>
    <w:p w14:paraId="64D67DFF" w14:textId="637B1489" w:rsidR="00D40920" w:rsidRPr="00220DA2" w:rsidRDefault="00D40920" w:rsidP="00776AE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20DA2">
        <w:rPr>
          <w:rFonts w:ascii="Calibri" w:eastAsia="Calibri" w:hAnsi="Calibri" w:cs="Calibri"/>
          <w:sz w:val="20"/>
          <w:szCs w:val="20"/>
        </w:rPr>
        <w:t>Wartość rynkową składników majątkowych nie będących nieruchomościami określa się na podstawie:</w:t>
      </w:r>
    </w:p>
    <w:p w14:paraId="13AC97C0" w14:textId="0F7C5B2A" w:rsidR="00D40920" w:rsidRPr="00D40920" w:rsidRDefault="00776AE0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 w:rsidR="00F9079F">
        <w:rPr>
          <w:rFonts w:ascii="Calibri" w:eastAsia="Calibri" w:hAnsi="Calibri" w:cs="Calibri"/>
          <w:sz w:val="20"/>
          <w:szCs w:val="20"/>
        </w:rPr>
        <w:t xml:space="preserve">.1 </w:t>
      </w:r>
      <w:r w:rsidR="00D40920" w:rsidRPr="00D40920">
        <w:rPr>
          <w:rFonts w:ascii="Calibri" w:eastAsia="Calibri" w:hAnsi="Calibri" w:cs="Calibri"/>
          <w:sz w:val="20"/>
          <w:szCs w:val="20"/>
        </w:rPr>
        <w:t>operatu szacunkowego sporządzonego przez uprawnio</w:t>
      </w:r>
      <w:r w:rsidR="00220DA2">
        <w:rPr>
          <w:rFonts w:ascii="Calibri" w:eastAsia="Calibri" w:hAnsi="Calibri" w:cs="Calibri"/>
          <w:sz w:val="20"/>
          <w:szCs w:val="20"/>
        </w:rPr>
        <w:t xml:space="preserve">nego rzeczoznawcę majątkowego, w </w:t>
      </w:r>
      <w:r w:rsidR="00F9079F" w:rsidRPr="00D40920">
        <w:rPr>
          <w:rFonts w:ascii="Calibri" w:eastAsia="Calibri" w:hAnsi="Calibri" w:cs="Calibri"/>
          <w:sz w:val="20"/>
          <w:szCs w:val="20"/>
        </w:rPr>
        <w:t>przypadku,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gdy wartość księgowa nie została umorzona</w:t>
      </w:r>
      <w:r w:rsidR="00520E39">
        <w:rPr>
          <w:rFonts w:ascii="Calibri" w:eastAsia="Calibri" w:hAnsi="Calibri" w:cs="Calibri"/>
          <w:sz w:val="20"/>
          <w:szCs w:val="20"/>
        </w:rPr>
        <w:t>;</w:t>
      </w:r>
    </w:p>
    <w:p w14:paraId="49469AE1" w14:textId="5EF48528" w:rsidR="00F9079F" w:rsidRPr="00D40920" w:rsidRDefault="00220DA2" w:rsidP="00220DA2">
      <w:pPr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 w:rsidR="00F9079F">
        <w:rPr>
          <w:rFonts w:ascii="Calibri" w:eastAsia="Calibri" w:hAnsi="Calibri" w:cs="Calibri"/>
          <w:sz w:val="20"/>
          <w:szCs w:val="20"/>
        </w:rPr>
        <w:t xml:space="preserve">.2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przeciętnych cen rynkowych z uwzględnieniem ich stanu i stopnia zużycia, w </w:t>
      </w:r>
      <w:r w:rsidR="00F9079F" w:rsidRPr="00D40920">
        <w:rPr>
          <w:rFonts w:ascii="Calibri" w:eastAsia="Calibri" w:hAnsi="Calibri" w:cs="Calibri"/>
          <w:sz w:val="20"/>
          <w:szCs w:val="20"/>
        </w:rPr>
        <w:t>przypadku,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gdy wartość</w:t>
      </w:r>
      <w:r w:rsidR="00F9079F">
        <w:rPr>
          <w:rFonts w:ascii="Calibri" w:eastAsia="Calibri" w:hAnsi="Calibri" w:cs="Calibri"/>
          <w:sz w:val="20"/>
          <w:szCs w:val="20"/>
        </w:rPr>
        <w:t xml:space="preserve"> </w:t>
      </w:r>
      <w:r w:rsidR="006A7495">
        <w:rPr>
          <w:rFonts w:ascii="Calibri" w:eastAsia="Calibri" w:hAnsi="Calibri" w:cs="Calibri"/>
          <w:sz w:val="20"/>
          <w:szCs w:val="20"/>
        </w:rPr>
        <w:t>k</w:t>
      </w:r>
      <w:r w:rsidR="003316FA">
        <w:rPr>
          <w:rFonts w:ascii="Calibri" w:eastAsia="Calibri" w:hAnsi="Calibri" w:cs="Calibri"/>
          <w:sz w:val="20"/>
          <w:szCs w:val="20"/>
        </w:rPr>
        <w:t>sięgowa została umorzona;</w:t>
      </w:r>
      <w:r w:rsidR="00F9079F">
        <w:rPr>
          <w:rFonts w:ascii="Calibri" w:eastAsia="Calibri" w:hAnsi="Calibri" w:cs="Calibri"/>
          <w:sz w:val="20"/>
          <w:szCs w:val="20"/>
        </w:rPr>
        <w:t xml:space="preserve">  </w:t>
      </w:r>
    </w:p>
    <w:p w14:paraId="29141B7E" w14:textId="28F9C141" w:rsidR="00D40920" w:rsidRPr="00220DA2" w:rsidRDefault="00D40920" w:rsidP="00220D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20DA2">
        <w:rPr>
          <w:rFonts w:ascii="Calibri" w:eastAsia="Calibri" w:hAnsi="Calibri" w:cs="Calibri"/>
          <w:sz w:val="20"/>
          <w:szCs w:val="20"/>
        </w:rPr>
        <w:lastRenderedPageBreak/>
        <w:t xml:space="preserve">Przed przystąpieniem do przetargu </w:t>
      </w:r>
      <w:r w:rsidR="00AE2C75" w:rsidRPr="00220DA2">
        <w:rPr>
          <w:rFonts w:ascii="Calibri" w:eastAsia="Calibri" w:hAnsi="Calibri" w:cs="Calibri"/>
          <w:sz w:val="20"/>
          <w:szCs w:val="20"/>
        </w:rPr>
        <w:t>p</w:t>
      </w:r>
      <w:r w:rsidRPr="00220DA2">
        <w:rPr>
          <w:rFonts w:ascii="Calibri" w:eastAsia="Calibri" w:hAnsi="Calibri" w:cs="Calibri"/>
          <w:sz w:val="20"/>
          <w:szCs w:val="20"/>
        </w:rPr>
        <w:t>rzewodniczący Komisji przetargowej w oparciu o dokumenty opisane w ust. 3 ustala cenę wywoławczą składników majątkowych.</w:t>
      </w:r>
    </w:p>
    <w:p w14:paraId="036F7CE8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717725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5</w:t>
      </w:r>
    </w:p>
    <w:p w14:paraId="098B9928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Uczelnia podaje do publicznej wiadomości ogłoszenie o przetargu lub informację o przetargu co najmniej na 14 dni przed wyznaczonym terminem przetargu.</w:t>
      </w:r>
    </w:p>
    <w:p w14:paraId="4B7F438F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ogłoszeniu o przetargu nie można zamieszczać terminów kolejnych przetargów na zbycie tego samego składnika majątkowego.</w:t>
      </w:r>
    </w:p>
    <w:p w14:paraId="6C4FAF58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jednej informacji o przetargu można zamieszczać odesłanie do kilku ogłoszeń o przetargach.</w:t>
      </w:r>
    </w:p>
    <w:p w14:paraId="4806C079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Ogłoszenie o przetargu lub informację o przetargu należy zamieścić w ogólnie dostępnym publikatorze lub na stronie internetowej Uczelni.</w:t>
      </w:r>
    </w:p>
    <w:p w14:paraId="4612C563" w14:textId="0B430A28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Decyzje w sprawie rodzaju publikacji podejmuje </w:t>
      </w:r>
      <w:r w:rsidR="00520E39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 xml:space="preserve">rzewodniczący Komisji </w:t>
      </w:r>
      <w:r w:rsidR="00520E39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rzetargowej oraz akceptuje jej treść.</w:t>
      </w:r>
    </w:p>
    <w:p w14:paraId="592B423A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Ogłoszenie o przetargu lub informację o przetargu sporządza i zamieszcza:</w:t>
      </w:r>
    </w:p>
    <w:p w14:paraId="6B988E0C" w14:textId="7C4F7A25" w:rsidR="00D40920" w:rsidRPr="00D40920" w:rsidRDefault="00520E39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6.1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Gospodarki Nieruchomościami</w:t>
      </w:r>
      <w:r>
        <w:rPr>
          <w:rFonts w:ascii="Calibri" w:eastAsia="Calibri" w:hAnsi="Calibri" w:cs="Calibri"/>
          <w:sz w:val="20"/>
          <w:szCs w:val="20"/>
        </w:rPr>
        <w:t>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składników majątkowych będących</w:t>
      </w:r>
      <w:r w:rsidR="00220DA2">
        <w:rPr>
          <w:rFonts w:ascii="Calibri" w:eastAsia="Calibri" w:hAnsi="Calibri" w:cs="Calibri"/>
          <w:sz w:val="20"/>
          <w:szCs w:val="20"/>
        </w:rPr>
        <w:t xml:space="preserve"> n</w:t>
      </w:r>
      <w:r>
        <w:rPr>
          <w:rFonts w:ascii="Calibri" w:eastAsia="Calibri" w:hAnsi="Calibri" w:cs="Calibri"/>
          <w:sz w:val="20"/>
          <w:szCs w:val="20"/>
        </w:rPr>
        <w:t>ieruchomościami;</w:t>
      </w:r>
    </w:p>
    <w:p w14:paraId="568E608A" w14:textId="2BAFD0A8" w:rsidR="00D40920" w:rsidRPr="00D40920" w:rsidRDefault="0003744B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6.2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Aparatury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aparatury,</w:t>
      </w:r>
    </w:p>
    <w:p w14:paraId="2F1A637A" w14:textId="27B7DAA5" w:rsidR="00D40920" w:rsidRPr="00D40920" w:rsidRDefault="0003744B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6.3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Gospodarki Materiałowej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pozostałych składników majątkowych.</w:t>
      </w:r>
    </w:p>
    <w:p w14:paraId="226714E4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Przewodniczący Komisji przetargowej może odwołać ogłoszony przetarg jedynie z ważnych powodów, niezwłocznie podając informacje o odwołaniu przetargu do publicznej wiadomości poprzez ogłoszenie zamieszczone w tym samym publikatorze.</w:t>
      </w:r>
    </w:p>
    <w:p w14:paraId="679932F0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43FF4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6</w:t>
      </w:r>
    </w:p>
    <w:p w14:paraId="7AA5E5D7" w14:textId="77777777" w:rsidR="00D40920" w:rsidRPr="00D40920" w:rsidRDefault="00D40920" w:rsidP="00D40920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Ogłoszenie o przetargu powinno zawierać:</w:t>
      </w:r>
    </w:p>
    <w:p w14:paraId="496F6436" w14:textId="0FE4D2AE" w:rsidR="00D40920" w:rsidRPr="00D40920" w:rsidRDefault="0003744B" w:rsidP="00220DA2">
      <w:pPr>
        <w:spacing w:after="0" w:line="276" w:lineRule="auto"/>
        <w:ind w:left="851" w:hanging="425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1.1</w:t>
      </w:r>
      <w:r w:rsidR="00304DE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nazwę i siedzibę Uczelni,</w:t>
      </w:r>
    </w:p>
    <w:p w14:paraId="5164563D" w14:textId="01D6A821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rodzaj, miejsce i termin przetargu,</w:t>
      </w:r>
    </w:p>
    <w:p w14:paraId="114D4E36" w14:textId="0A5A5009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miejsce i termin, w którym można obejrzeć składnik majątkowy,</w:t>
      </w:r>
    </w:p>
    <w:p w14:paraId="5DBE1E3F" w14:textId="7B931122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opis przedmiotu przetargu, przy czym dla składników majątkowych będących nieruchomościami: nr działki, nr księgi wieczystej, powierzchnię oraz lokalizację, </w:t>
      </w:r>
    </w:p>
    <w:p w14:paraId="619B2C4E" w14:textId="5B5F998D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wysokość ceny wywoławczej i wysokość wadium oraz termin i sposób jego wpłacenia,</w:t>
      </w:r>
    </w:p>
    <w:p w14:paraId="18FF88E0" w14:textId="2EA47A2F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wysokość postąpienia,</w:t>
      </w:r>
    </w:p>
    <w:p w14:paraId="1E32B95E" w14:textId="347671D1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1.7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warunki uczestnictwa w przetargu,</w:t>
      </w:r>
    </w:p>
    <w:p w14:paraId="1AFE0346" w14:textId="0D6D62CA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1.8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termin i miejsce składania oraz ofert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albo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termin i miejsce przetargu ustnego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/licytacji;</w:t>
      </w:r>
    </w:p>
    <w:p w14:paraId="1DD049C8" w14:textId="779A82C0" w:rsidR="00D40920" w:rsidRPr="00D40920" w:rsidRDefault="00304DEF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1.9 </w:t>
      </w:r>
      <w:r w:rsidR="00D40920" w:rsidRPr="00D40920">
        <w:rPr>
          <w:rFonts w:ascii="Calibri" w:eastAsia="Calibri" w:hAnsi="Calibri" w:cs="Calibri"/>
          <w:sz w:val="20"/>
          <w:szCs w:val="20"/>
        </w:rPr>
        <w:t>informacje o skutkach uchylenia się od zawarcia umowy sprzedaży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45AC4F51" w14:textId="617870DA" w:rsidR="00D40920" w:rsidRPr="00D40920" w:rsidRDefault="0013385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odesłanie do szczegółowych informacji zamieszczonych w Regulaminie przetargu na sprzedaż składników majątkowych Uczelni dostępnego na stronie internetowej </w:t>
      </w:r>
      <w:hyperlink r:id="rId5" w:history="1">
        <w:r w:rsidR="00D40920" w:rsidRPr="00D40920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http://ur.krakow.pl/</w:t>
        </w:r>
      </w:hyperlink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E6BBBA7" w14:textId="1352D442" w:rsidR="00D40920" w:rsidRPr="00D40920" w:rsidRDefault="0013385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wskazanie sposobu kontaktowania się z organizatorem przetargu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060ADEB9" w14:textId="6985F325" w:rsidR="00D40920" w:rsidRPr="00D40920" w:rsidRDefault="00E35E39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1.13 </w:t>
      </w:r>
      <w:r w:rsidR="00D40920" w:rsidRPr="00D40920">
        <w:rPr>
          <w:rFonts w:ascii="Calibri" w:eastAsia="Calibri" w:hAnsi="Calibri" w:cs="Calibri"/>
          <w:sz w:val="20"/>
          <w:szCs w:val="20"/>
        </w:rPr>
        <w:t>zastrzeżenie, że Uczelni przysługuje prawo zamknięcia przetargu bez wybrania którejkolwiek z ofert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6A0F05CB" w14:textId="4FFE1E1D" w:rsidR="00D40920" w:rsidRPr="00D40920" w:rsidRDefault="00E35E39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wskazanie miejsca i sposobu uzyskania dodatkowych informacji.</w:t>
      </w:r>
    </w:p>
    <w:p w14:paraId="5D5E2B7D" w14:textId="77777777" w:rsidR="00D40920" w:rsidRPr="00D40920" w:rsidRDefault="00D40920" w:rsidP="00D4092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Informacja o przetargu zawiera: </w:t>
      </w:r>
    </w:p>
    <w:p w14:paraId="00B74616" w14:textId="6AF5C51F" w:rsidR="00D40920" w:rsidRPr="00D40920" w:rsidRDefault="00E35E39" w:rsidP="00220DA2">
      <w:pPr>
        <w:spacing w:after="0" w:line="276" w:lineRule="auto"/>
        <w:ind w:left="851" w:hanging="425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nazwę i siedzibę Uczelni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2086E25" w14:textId="0499F896" w:rsidR="00D40920" w:rsidRPr="00D40920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rodzaj, miejsce i termin przetargu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C45DC9D" w14:textId="3E740D4C" w:rsidR="00D40920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opis przedmiotu przetargu</w:t>
      </w:r>
      <w:r w:rsidR="00563D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942BC0F" w14:textId="49044B32" w:rsidR="006C4118" w:rsidRPr="00520E39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2.4 wskazanie miejsca publikacji ogłoszenia o przetargu.</w:t>
      </w:r>
    </w:p>
    <w:p w14:paraId="3F2D2CE1" w14:textId="77777777" w:rsidR="00D40920" w:rsidRPr="00D40920" w:rsidRDefault="00D40920" w:rsidP="00D40920">
      <w:pPr>
        <w:spacing w:after="0" w:line="276" w:lineRule="auto"/>
        <w:ind w:left="144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1F9645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7</w:t>
      </w:r>
    </w:p>
    <w:p w14:paraId="2DD4A970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przetargu mogą brać udział osoby fizyczne i osoby prawne.</w:t>
      </w:r>
    </w:p>
    <w:p w14:paraId="5274F565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Warunkiem dopuszczenia do udziału w przetargu jest wpłacenie wadium w terminie określonym w treści ogłoszenia o przetargu.</w:t>
      </w:r>
    </w:p>
    <w:p w14:paraId="6BF6F702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lastRenderedPageBreak/>
        <w:t>Przewodniczący Komisji przetargowej ustala wysokość wadium, które nie może być niższe niż 5 % ceny wywoławczej i wyższe niż 20 % tej ceny.</w:t>
      </w:r>
    </w:p>
    <w:p w14:paraId="7C6F0753" w14:textId="205A2CD2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Wadium </w:t>
      </w:r>
      <w:r w:rsidR="00E53D76" w:rsidRPr="00D40920">
        <w:rPr>
          <w:rFonts w:ascii="Calibri" w:eastAsia="Calibri" w:hAnsi="Calibri" w:cs="Calibri"/>
          <w:sz w:val="20"/>
          <w:szCs w:val="20"/>
        </w:rPr>
        <w:t>jest wnoszone</w:t>
      </w:r>
      <w:r w:rsidRPr="00D40920">
        <w:rPr>
          <w:rFonts w:ascii="Calibri" w:eastAsia="Calibri" w:hAnsi="Calibri" w:cs="Calibri"/>
          <w:sz w:val="20"/>
          <w:szCs w:val="20"/>
        </w:rPr>
        <w:t xml:space="preserve"> w pieniądzu.</w:t>
      </w:r>
    </w:p>
    <w:p w14:paraId="4A79083E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Komisja przetargowa przed otwarciem przetargu stwierdza wniesienie wadium przez uczestników przetargu.</w:t>
      </w:r>
    </w:p>
    <w:p w14:paraId="203E0D90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  <w:lang w:bidi="en-US"/>
        </w:rPr>
        <w:t>Wyznaczony termin wniesienia wadium powinien być ustalony w taki sposób, aby umożliwiał Komisji przetargowej stwierdzenie, nie później niż 3 dni przed przetargiem, że dokonano jego wniesienia.</w:t>
      </w:r>
    </w:p>
    <w:p w14:paraId="079B1B64" w14:textId="78548BC1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Wadium zwraca się niezwłocznie po odwołaniu albo zamknięciu przetargu, z zastrzeżeniem ust. 8 jednak nie później niż po upływie </w:t>
      </w:r>
      <w:r w:rsidR="00004968">
        <w:rPr>
          <w:rFonts w:ascii="Calibri" w:eastAsia="Calibri" w:hAnsi="Calibri" w:cs="Calibri"/>
          <w:sz w:val="20"/>
          <w:szCs w:val="20"/>
        </w:rPr>
        <w:t>7</w:t>
      </w:r>
      <w:r w:rsidRPr="00D40920">
        <w:rPr>
          <w:rFonts w:ascii="Calibri" w:eastAsia="Calibri" w:hAnsi="Calibri" w:cs="Calibri"/>
          <w:sz w:val="20"/>
          <w:szCs w:val="20"/>
        </w:rPr>
        <w:t xml:space="preserve"> dni roboczych od dnia, w którym odpowiednio</w:t>
      </w:r>
      <w:r w:rsidR="00004968">
        <w:rPr>
          <w:rFonts w:ascii="Calibri" w:eastAsia="Calibri" w:hAnsi="Calibri" w:cs="Calibri"/>
          <w:sz w:val="20"/>
          <w:szCs w:val="20"/>
        </w:rPr>
        <w:t>;</w:t>
      </w:r>
    </w:p>
    <w:p w14:paraId="64768924" w14:textId="4C5987A4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 </w:t>
      </w:r>
      <w:r w:rsidR="00D40920" w:rsidRPr="00D40920">
        <w:rPr>
          <w:rFonts w:ascii="Calibri" w:eastAsia="Calibri" w:hAnsi="Calibri" w:cs="Calibri"/>
          <w:sz w:val="20"/>
          <w:szCs w:val="20"/>
        </w:rPr>
        <w:t>odwołano przetarg,</w:t>
      </w:r>
    </w:p>
    <w:p w14:paraId="327824A9" w14:textId="386A0058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7.2 </w:t>
      </w:r>
      <w:r w:rsidR="00D40920" w:rsidRPr="00D40920">
        <w:rPr>
          <w:rFonts w:ascii="Calibri" w:eastAsia="Calibri" w:hAnsi="Calibri" w:cs="Calibri"/>
          <w:sz w:val="20"/>
          <w:szCs w:val="20"/>
        </w:rPr>
        <w:t>zamknięto przetarg,</w:t>
      </w:r>
    </w:p>
    <w:p w14:paraId="46234787" w14:textId="701E381B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7.3 </w:t>
      </w:r>
      <w:r w:rsidR="00D40920" w:rsidRPr="00D40920">
        <w:rPr>
          <w:rFonts w:ascii="Calibri" w:eastAsia="Calibri" w:hAnsi="Calibri" w:cs="Calibri"/>
          <w:sz w:val="20"/>
          <w:szCs w:val="20"/>
        </w:rPr>
        <w:t>unieważniono przetarg,</w:t>
      </w:r>
    </w:p>
    <w:p w14:paraId="527BE19B" w14:textId="296B1EE6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7.4 </w:t>
      </w:r>
      <w:r w:rsidR="00D40920" w:rsidRPr="00D40920">
        <w:rPr>
          <w:rFonts w:ascii="Calibri" w:eastAsia="Calibri" w:hAnsi="Calibri" w:cs="Calibri"/>
          <w:sz w:val="20"/>
          <w:szCs w:val="20"/>
        </w:rPr>
        <w:t>zakończono przetarg wynikiem negatywnym.</w:t>
      </w:r>
    </w:p>
    <w:p w14:paraId="758ACFCC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Wadium wniesione w pieniądzu przez uczestnika przetargu, który przetarg wygrał, zalicza się na poczet ceny nabycia.</w:t>
      </w:r>
    </w:p>
    <w:p w14:paraId="6952B2CD" w14:textId="09C72AD8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Przetarg uznaje się za ważny, o ile przystąpi do niego co najmniej jedna </w:t>
      </w:r>
      <w:r w:rsidR="00A5336C" w:rsidRPr="00D40920">
        <w:rPr>
          <w:rFonts w:ascii="Calibri" w:eastAsia="Calibri" w:hAnsi="Calibri" w:cs="Calibri"/>
          <w:sz w:val="20"/>
          <w:szCs w:val="20"/>
        </w:rPr>
        <w:t>osoba</w:t>
      </w:r>
      <w:r w:rsidRPr="00D40920">
        <w:rPr>
          <w:rFonts w:ascii="Calibri" w:eastAsia="Calibri" w:hAnsi="Calibri" w:cs="Calibri"/>
          <w:sz w:val="20"/>
          <w:szCs w:val="20"/>
        </w:rPr>
        <w:t xml:space="preserve"> albo jeśli w przetargu pisemnym wpłynie co najmniej jedna oferta spełniająca warunki przetargu. W przypadku przetargu ustnego, dla ważności postępowania konieczne jest co najmniej jedno postąpienie.</w:t>
      </w:r>
    </w:p>
    <w:p w14:paraId="24A25FAE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Uczelnia zastrzega sobie prawo do odwołania lub unieważnienia przetargu w całości lub części bez podawania przyczyny.</w:t>
      </w:r>
    </w:p>
    <w:p w14:paraId="043D5DB2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403414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PRZETARG PISEMNY</w:t>
      </w:r>
    </w:p>
    <w:p w14:paraId="571AC8DE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998D22D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8</w:t>
      </w:r>
    </w:p>
    <w:p w14:paraId="36C3E6E8" w14:textId="3A7DA54F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Wyznaczony termin składania ofert w przetargu pisemnym nie może upłynąć </w:t>
      </w:r>
      <w:r w:rsidR="00A5336C" w:rsidRPr="00D40920">
        <w:rPr>
          <w:rFonts w:ascii="Calibri" w:eastAsia="Times New Roman" w:hAnsi="Calibri" w:cs="Calibri"/>
          <w:sz w:val="20"/>
          <w:szCs w:val="20"/>
          <w:lang w:eastAsia="pl-PL"/>
        </w:rPr>
        <w:t>później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niż 3 dni robocze przed terminem przetargu. </w:t>
      </w:r>
    </w:p>
    <w:p w14:paraId="147E34F7" w14:textId="77777777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Oferty należy składać w zamkniętych kopertach.</w:t>
      </w:r>
    </w:p>
    <w:p w14:paraId="48C2A3AC" w14:textId="77777777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Pisemna oferta powinna zawierać:</w:t>
      </w:r>
    </w:p>
    <w:p w14:paraId="6E0DE34F" w14:textId="44397AAB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imię, nazwisko i adres oferenta albo nazwę lub firmę oraz siedzibę, jeżeli oferentem jest osoba prawna lub inny podmiot;</w:t>
      </w:r>
    </w:p>
    <w:p w14:paraId="25D64822" w14:textId="7EEB5EBD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datę sporządzenia oferty;</w:t>
      </w:r>
    </w:p>
    <w:p w14:paraId="289A12B3" w14:textId="6214C3AF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oświadczenie, że oferent zapoznał się z warunkami przetargu i przyjmuje te warunki bez zastrzeżeń;</w:t>
      </w:r>
    </w:p>
    <w:p w14:paraId="70772CE0" w14:textId="5E61A6CE" w:rsidR="00A5336C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3.4 oświadczenie oferenta, że zapoznał się z aktualnym stanem faktycznym </w:t>
      </w:r>
      <w:r w:rsidR="00547FB6">
        <w:rPr>
          <w:rFonts w:ascii="Calibri" w:eastAsia="Times New Roman" w:hAnsi="Calibri" w:cs="Calibri"/>
          <w:sz w:val="20"/>
          <w:szCs w:val="20"/>
          <w:lang w:eastAsia="pl-PL"/>
        </w:rPr>
        <w:t xml:space="preserve"> sprzętu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nie wnosi jakichkolwiek zastrzeżeń w tym względzie; </w:t>
      </w:r>
    </w:p>
    <w:p w14:paraId="574D251F" w14:textId="1DC2EEC0" w:rsidR="00A5336C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oferowaną cenę i sposób jej zapłaty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E39B248" w14:textId="1DC4A0C4" w:rsid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kopię dowodu wniesienia wadium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B5832FB" w14:textId="7EF0BF01" w:rsidR="00A5336C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3.7 nr konta </w:t>
      </w:r>
      <w:r w:rsidR="008415DC">
        <w:rPr>
          <w:rFonts w:ascii="Calibri" w:eastAsia="Times New Roman" w:hAnsi="Calibri" w:cs="Calibri"/>
          <w:sz w:val="20"/>
          <w:szCs w:val="20"/>
          <w:lang w:eastAsia="pl-PL"/>
        </w:rPr>
        <w:t>oferenta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celem zwrotu wpłaconego wadium;</w:t>
      </w:r>
    </w:p>
    <w:p w14:paraId="267946CE" w14:textId="4535F432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59E0DBA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9</w:t>
      </w:r>
    </w:p>
    <w:p w14:paraId="6B815795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Przetarg może się odbyć, chociażby wpłynęła tylko jedna oferta spełniająca warunki określone w ogłoszeniu o przetargu.</w:t>
      </w:r>
    </w:p>
    <w:p w14:paraId="5C09E61D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Przetarg składa się z części jawnej i niejawnej.</w:t>
      </w:r>
    </w:p>
    <w:p w14:paraId="02CDD176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Część jawna przetargu odbywa się w obecności oferentów.</w:t>
      </w:r>
    </w:p>
    <w:p w14:paraId="2CE95710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części jawnej Komisja przetargowa:</w:t>
      </w:r>
    </w:p>
    <w:p w14:paraId="0EBDC753" w14:textId="29106405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podaje liczbę otrzymanych ofert oraz sprawdza dowody wniesienia wadium;</w:t>
      </w:r>
    </w:p>
    <w:p w14:paraId="219482B6" w14:textId="41EFE9DF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dokonuje otwarcia kopert z ofertami oraz sprawdza kompletność złożonych ofert oraz tożsamość osób, które złożyły oferty;</w:t>
      </w:r>
    </w:p>
    <w:p w14:paraId="59674580" w14:textId="33C73053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przyjmuje wyjaśnienia lub oświadczenia zgłoszone przez oferentów;</w:t>
      </w:r>
    </w:p>
    <w:p w14:paraId="69E220FB" w14:textId="3E5B3AA6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zawiadamia oferentów o terminie i miejscu części niejawnej przetargu;</w:t>
      </w:r>
    </w:p>
    <w:p w14:paraId="23182317" w14:textId="34392E90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zawiadamia oferentów o przewidywanym terminie zamknięcia przetargu.</w:t>
      </w:r>
    </w:p>
    <w:p w14:paraId="7006DE07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Komisja przetargowa odrzuca ofertę, jeżeli:</w:t>
      </w:r>
    </w:p>
    <w:p w14:paraId="5280A6FB" w14:textId="25E27E3E" w:rsidR="00D40920" w:rsidRPr="00D40920" w:rsidRDefault="008415DC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nie odpowiada warunkom przetargu;</w:t>
      </w:r>
    </w:p>
    <w:p w14:paraId="2C92CF84" w14:textId="204EDB94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została złożona po wyznaczonym terminie;</w:t>
      </w:r>
    </w:p>
    <w:p w14:paraId="172FB6C0" w14:textId="1E6793EE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nie zawiera danych wymienionych w § 8 ust. 3 lub dane te są niekompletne;</w:t>
      </w:r>
    </w:p>
    <w:p w14:paraId="1C829548" w14:textId="17A344EB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do oferty nie dołączono dowodów, o których mowa w § 8 ust. 3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punkt 3.6;</w:t>
      </w:r>
    </w:p>
    <w:p w14:paraId="58A5A11A" w14:textId="361E57CE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jest nieczytelna lub budzi wątpliwości co do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jej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treści.</w:t>
      </w:r>
    </w:p>
    <w:p w14:paraId="65225A41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Część niejawna odbywa się bez udziału oferentów. </w:t>
      </w:r>
    </w:p>
    <w:p w14:paraId="71ED5A75" w14:textId="675B2704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części niejawnej przetargu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dokonuje szczegółowej analizy ofert oraz wybiera najkorzystniejszą z nich lub stwierdza, że nie wybiera żadnej ze złożonych ofert, z zastrzeżeniem ust. 9-11 niniejszego paragrafu</w:t>
      </w:r>
    </w:p>
    <w:p w14:paraId="39B43B75" w14:textId="7C661284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Przy wyborze oferty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bierze pod uwagę zaoferowaną cenę oraz inne kryteria wpływające na wybór najkorzystniejszej oferty, określone w warunkach przetargu.</w:t>
      </w:r>
    </w:p>
    <w:p w14:paraId="5259C235" w14:textId="45BB4113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złożenia równorzędnych ofert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organizuje dodatkowy przetarg ustny ograniczony do oferentów, którzy złożyli te oferty.</w:t>
      </w:r>
    </w:p>
    <w:p w14:paraId="587C48C3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Komisja zawiadamia oferentów, o których mowa w ust.9 niniejszego paragrafu o terminie dodatkowego przetargu oraz umożliwia im zapoznanie się z treścią równorzędnych ofert.</w:t>
      </w:r>
    </w:p>
    <w:p w14:paraId="3300550E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dodatkowym przetargu ustnym ograniczonym oferenci zgłaszają ustnie kolejne postąpienia ceny powyżej najwyższej ceny zamieszczonej w równorzędnych ofertach, dopóki mimo trzykrotnego wywołania nie ma dalszych postąpień.</w:t>
      </w:r>
    </w:p>
    <w:p w14:paraId="2ECBC95D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F8AF01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10</w:t>
      </w:r>
    </w:p>
    <w:p w14:paraId="115E9860" w14:textId="44966350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Z posiedzenia Komisji przetargowej </w:t>
      </w:r>
      <w:r w:rsidR="003A1E17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 xml:space="preserve">rzewodniczący Komisji przetargowej sporządza protokół. </w:t>
      </w:r>
    </w:p>
    <w:p w14:paraId="75085AA3" w14:textId="77777777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Protokół powinien zawierać następujące informacje:</w:t>
      </w:r>
    </w:p>
    <w:p w14:paraId="5C8A0F28" w14:textId="7A7C264D" w:rsidR="00D40920" w:rsidRPr="00D40920" w:rsidRDefault="003A1E17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</w:t>
      </w:r>
      <w:r w:rsidR="00D40920" w:rsidRPr="00D40920">
        <w:rPr>
          <w:rFonts w:ascii="Calibri" w:eastAsia="Calibri" w:hAnsi="Calibri" w:cs="Calibri"/>
          <w:sz w:val="20"/>
          <w:szCs w:val="20"/>
        </w:rPr>
        <w:t>termin i miejsce oraz rodzaj przetargu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377459C2" w14:textId="1C59F9F5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 </w:t>
      </w:r>
      <w:r w:rsidR="00D40920" w:rsidRPr="00D40920">
        <w:rPr>
          <w:rFonts w:ascii="Calibri" w:eastAsia="Calibri" w:hAnsi="Calibri" w:cs="Calibri"/>
          <w:sz w:val="20"/>
          <w:szCs w:val="20"/>
        </w:rPr>
        <w:t>oznaczenie przedmiotu przetargu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05A4345B" w14:textId="3D643C69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 </w:t>
      </w:r>
      <w:r w:rsidR="00D40920" w:rsidRPr="00D40920">
        <w:rPr>
          <w:rFonts w:ascii="Calibri" w:eastAsia="Calibri" w:hAnsi="Calibri" w:cs="Calibri"/>
          <w:sz w:val="20"/>
          <w:szCs w:val="20"/>
        </w:rPr>
        <w:t>wyjaśnienia i oświadczenia złożone przez oferentów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0779487A" w14:textId="6E3DF80E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 w:rsidR="00EC0587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40920" w:rsidRPr="00D40920">
        <w:rPr>
          <w:rFonts w:ascii="Calibri" w:eastAsia="Calibri" w:hAnsi="Calibri" w:cs="Calibri"/>
          <w:sz w:val="20"/>
          <w:szCs w:val="20"/>
        </w:rPr>
        <w:t>informacje o osobach dopuszczonych i niedopuszczonych do uczestniczenia w przetargu wraz z uzasadnieniem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52DE1363" w14:textId="2DB5B6D0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bidi="en-US"/>
        </w:rPr>
        <w:t xml:space="preserve">2.5 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>cen</w:t>
      </w:r>
      <w:r>
        <w:rPr>
          <w:rFonts w:ascii="Calibri" w:eastAsia="Calibri" w:hAnsi="Calibri" w:cs="Calibri"/>
          <w:sz w:val="20"/>
          <w:szCs w:val="20"/>
          <w:lang w:bidi="en-US"/>
        </w:rPr>
        <w:t>ę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wywoławcz</w:t>
      </w:r>
      <w:r>
        <w:rPr>
          <w:rFonts w:ascii="Calibri" w:eastAsia="Calibri" w:hAnsi="Calibri" w:cs="Calibri"/>
          <w:sz w:val="20"/>
          <w:szCs w:val="20"/>
          <w:lang w:bidi="en-US"/>
        </w:rPr>
        <w:t>ą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oraz najwyższa cena osiągnięt</w:t>
      </w:r>
      <w:r>
        <w:rPr>
          <w:rFonts w:ascii="Calibri" w:eastAsia="Calibri" w:hAnsi="Calibri" w:cs="Calibri"/>
          <w:sz w:val="20"/>
          <w:szCs w:val="20"/>
          <w:lang w:bidi="en-US"/>
        </w:rPr>
        <w:t>ą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w przetargu albo informację o złożonych ofertach wraz z uzasadnieniem wyboru najkorzystniejszej z nich albo o niewybraniu żadnej z ofert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2C9A971B" w14:textId="6C9DDA27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uzasadnienie rozstrzygnięć podjętych przez Komisję </w:t>
      </w:r>
      <w:r>
        <w:rPr>
          <w:rFonts w:ascii="Calibri" w:eastAsia="Calibri" w:hAnsi="Calibri" w:cs="Calibri"/>
          <w:sz w:val="20"/>
          <w:szCs w:val="20"/>
        </w:rPr>
        <w:t>p</w:t>
      </w:r>
      <w:r w:rsidR="00D40920" w:rsidRPr="00D40920">
        <w:rPr>
          <w:rFonts w:ascii="Calibri" w:eastAsia="Calibri" w:hAnsi="Calibri" w:cs="Calibri"/>
          <w:sz w:val="20"/>
          <w:szCs w:val="20"/>
        </w:rPr>
        <w:t>rzetargową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41A3ADFE" w14:textId="547CBDC0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 </w:t>
      </w:r>
      <w:r w:rsidR="00D40920" w:rsidRPr="00D40920">
        <w:rPr>
          <w:rFonts w:ascii="Calibri" w:eastAsia="Calibri" w:hAnsi="Calibri" w:cs="Calibri"/>
          <w:sz w:val="20"/>
          <w:szCs w:val="20"/>
        </w:rPr>
        <w:t>imię, nazwisko i adres albo nazwę firmy oraz siedzibę osoby wyłonionej w przetargu jako nabywcy środka trwałego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3F56B22E" w14:textId="16A082AD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2.8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imiona i nazwiska przewodniczącego i członków Komisji </w:t>
      </w:r>
      <w:r>
        <w:rPr>
          <w:rFonts w:ascii="Calibri" w:eastAsia="Calibri" w:hAnsi="Calibri" w:cs="Calibri"/>
          <w:sz w:val="20"/>
          <w:szCs w:val="20"/>
        </w:rPr>
        <w:t>p</w:t>
      </w:r>
      <w:r w:rsidR="00D40920" w:rsidRPr="00D40920">
        <w:rPr>
          <w:rFonts w:ascii="Calibri" w:eastAsia="Calibri" w:hAnsi="Calibri" w:cs="Calibri"/>
          <w:sz w:val="20"/>
          <w:szCs w:val="20"/>
        </w:rPr>
        <w:t>rzetargowej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7BFE5E6E" w14:textId="47691C75" w:rsidR="00D40920" w:rsidRPr="00D40920" w:rsidRDefault="00975D4C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2.9 </w:t>
      </w:r>
      <w:r w:rsidR="00D40920" w:rsidRPr="00D40920">
        <w:rPr>
          <w:rFonts w:ascii="Calibri" w:eastAsia="Calibri" w:hAnsi="Calibri" w:cs="Calibri"/>
          <w:sz w:val="20"/>
          <w:szCs w:val="20"/>
        </w:rPr>
        <w:t>datę sporządzenia protokołu.</w:t>
      </w:r>
    </w:p>
    <w:p w14:paraId="6879AC5A" w14:textId="1BC37235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Protokół podpisują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i członkowie Komisji</w:t>
      </w:r>
      <w:r w:rsidR="00975D4C">
        <w:rPr>
          <w:rFonts w:ascii="Calibri" w:eastAsia="Calibri" w:hAnsi="Calibri" w:cs="Calibri"/>
          <w:sz w:val="20"/>
          <w:szCs w:val="20"/>
        </w:rPr>
        <w:t xml:space="preserve"> p</w:t>
      </w:r>
      <w:r w:rsidRPr="00D40920">
        <w:rPr>
          <w:rFonts w:ascii="Calibri" w:eastAsia="Calibri" w:hAnsi="Calibri" w:cs="Calibri"/>
          <w:sz w:val="20"/>
          <w:szCs w:val="20"/>
        </w:rPr>
        <w:t>rzetargowej.</w:t>
      </w:r>
    </w:p>
    <w:p w14:paraId="1ED5E56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ECF02D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11</w:t>
      </w:r>
    </w:p>
    <w:p w14:paraId="36AD3BE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Przewodniczący Komisji przetargowej przedkłada wyniki przetargu do zatwierdzenia Rektorowi. </w:t>
      </w:r>
    </w:p>
    <w:p w14:paraId="2EDF5360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Zatwierdzenie wyników przetargu kończy przetarg (zamknięcie przetargu), a zatwierdzone wyniki przetargu stanowią podstawę zawarcia umowy sprzedaży lub wystawienia faktury przy składnikach majątkowych nie będących nieruchomościami.</w:t>
      </w:r>
    </w:p>
    <w:p w14:paraId="488E5088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Informację o zakończeniu przetargu publikuje się na stronie internetowej Uczelni. </w:t>
      </w:r>
    </w:p>
    <w:p w14:paraId="16B4564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Przewodniczący Komisji przetargowej w terminie 14 dni od zamknięcia przetargu zawiadamia o wynikach przetargu wszystkie osoby, które złożyły oferty. </w:t>
      </w:r>
    </w:p>
    <w:p w14:paraId="1F5E0E8D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Uczestnik przetargu w terminie 7 dni od dnia doręczenia zawiadomienia o wynikach przetargu może zaskarżyć czynności związane z przeprowadzeniem przetargu do Rektora.</w:t>
      </w:r>
    </w:p>
    <w:p w14:paraId="7660F24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Rektor może uznać skargę za zasadną i unieważnić przetarg albo uznać skargę za niezasadną (zakończenie przetargu).</w:t>
      </w:r>
    </w:p>
    <w:p w14:paraId="7187C172" w14:textId="4CC80DEF" w:rsidR="00D40920" w:rsidRPr="00220DA2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lastRenderedPageBreak/>
        <w:t xml:space="preserve">O sposobie rozstrzygnięcia skargi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Komisji przetargowej zawiadamia skarżącego w terminie 7 dni od dnia doręczenia skargi.</w:t>
      </w:r>
    </w:p>
    <w:p w14:paraId="7F093269" w14:textId="77777777" w:rsidR="00975D4C" w:rsidRPr="00D40920" w:rsidRDefault="00975D4C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0152D74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12</w:t>
      </w:r>
    </w:p>
    <w:p w14:paraId="477D6061" w14:textId="0F07C7D6" w:rsidR="00D40920" w:rsidRPr="00D40920" w:rsidRDefault="00D40920" w:rsidP="00D40920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pierwszy przetarg zakończył się wynikiem negatywnym, w okresie nie dłuższym niż 6 miesięcy, licząc od dnia jego zamknięcia, przeprowadza się drugi przetarg, w którym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Komisji przetargowej może obniżyć cenę wywoławczą składnika majątkowego ustaloną przy pierwszym ogłoszeniu przetargu, jednak nie więcej niż o 50% tej wartości.</w:t>
      </w:r>
    </w:p>
    <w:p w14:paraId="2FE74DA5" w14:textId="77777777" w:rsidR="00D40920" w:rsidRPr="00D40920" w:rsidRDefault="00D40920" w:rsidP="00D40920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drugi przetarg zakończył się wynikiem negatywnym, Uczelnia organizuje kolejne przetargi, zgodnie z ust. 1. </w:t>
      </w:r>
    </w:p>
    <w:p w14:paraId="579A8357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13</w:t>
      </w:r>
    </w:p>
    <w:p w14:paraId="5DAD769F" w14:textId="3813015E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Przedstawiciel działu merytorycznego jest zobowiązany zawiadomić osobę ustaloną jako nabywca składnika majątkowego o miejscu i terminie zawarcia umowy sprzedaży, najpóźniej w ciągu 21 dni roboczych od dnia zakończenia przetargu, z zastrzeżeniem ust. 5. W zawiadomieniu zamieszcza się informację o utracie wadium w przypadku </w:t>
      </w:r>
      <w:r w:rsidR="00975D4C" w:rsidRPr="00D40920">
        <w:rPr>
          <w:rFonts w:ascii="Calibri" w:eastAsia="Calibri" w:hAnsi="Calibri" w:cs="Calibri"/>
          <w:sz w:val="20"/>
          <w:szCs w:val="20"/>
        </w:rPr>
        <w:t>nieusprawiedliwionego</w:t>
      </w:r>
      <w:r w:rsidRPr="00D40920">
        <w:rPr>
          <w:rFonts w:ascii="Calibri" w:eastAsia="Calibri" w:hAnsi="Calibri" w:cs="Calibri"/>
          <w:sz w:val="20"/>
          <w:szCs w:val="20"/>
        </w:rPr>
        <w:t xml:space="preserve"> stawiennictwa na zawarcie umowy.</w:t>
      </w:r>
    </w:p>
    <w:p w14:paraId="62AC9FAE" w14:textId="77777777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Kierownik działu merytorycznego, na pisemny umotywowany wniosek osoby, która wygrała przetarg, może przedłużyć termin wyznaczony zgodnie ust. 1, jednak nie więcej niż o 30 dni, i zawiadomić osobę ustaloną jako nabywca składnika majątkowego o nowym miejscu i terminie zawarcia umowy sprzedaży.</w:t>
      </w:r>
    </w:p>
    <w:p w14:paraId="1376C1F6" w14:textId="77777777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Osoba, która wygrała przetarg zobowiązana jest do zawarcia umowy sprzedaży lub przedwstępnej umowy sprzedaży w terminie wyznaczonym w ust 2, pod rygorem utraty wadium i prawa do nabycia przedmiotu w tym postępowaniu przetargowym.</w:t>
      </w:r>
    </w:p>
    <w:p w14:paraId="4DFBB57C" w14:textId="073969AA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osoba ustalona jako nabywca składnika majątkowego nie stawi się bez usprawiedliwienia w miejscu i terminie podanym w </w:t>
      </w:r>
      <w:r w:rsidR="00A16E81" w:rsidRPr="00D40920">
        <w:rPr>
          <w:rFonts w:ascii="Calibri" w:eastAsia="Calibri" w:hAnsi="Calibri" w:cs="Calibri"/>
          <w:sz w:val="20"/>
          <w:szCs w:val="20"/>
        </w:rPr>
        <w:t>zawiadomieniu,</w:t>
      </w:r>
      <w:r w:rsidR="00A16E81">
        <w:rPr>
          <w:rFonts w:ascii="Calibri" w:eastAsia="Calibri" w:hAnsi="Calibri" w:cs="Calibri"/>
          <w:sz w:val="20"/>
          <w:szCs w:val="20"/>
        </w:rPr>
        <w:t xml:space="preserve"> o którym mowa w ust.1 lub 2 niniejszego paragrafu, </w:t>
      </w:r>
      <w:r w:rsidRPr="00D40920">
        <w:rPr>
          <w:rFonts w:ascii="Calibri" w:eastAsia="Calibri" w:hAnsi="Calibri" w:cs="Calibri"/>
          <w:sz w:val="20"/>
          <w:szCs w:val="20"/>
        </w:rPr>
        <w:t xml:space="preserve">Uczelnia odstępuje od zawarcia umowy, a wpłacone wadium nie podlega zwrotowi. </w:t>
      </w:r>
    </w:p>
    <w:p w14:paraId="3BFEB451" w14:textId="77777777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585581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D4F3AF" w14:textId="77777777" w:rsidR="00D40920" w:rsidRPr="00D40920" w:rsidRDefault="00D40920" w:rsidP="00D4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C952E6E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0920">
        <w:rPr>
          <w:rFonts w:ascii="Calibri" w:eastAsia="Times New Roman" w:hAnsi="Calibri" w:cs="Times New Roman"/>
          <w:b/>
          <w:sz w:val="24"/>
          <w:szCs w:val="24"/>
          <w:lang w:eastAsia="pl-PL"/>
        </w:rPr>
        <w:br w:type="page"/>
      </w:r>
      <w:r w:rsidRPr="006C202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OŚWIADCZENIE</w:t>
      </w:r>
    </w:p>
    <w:p w14:paraId="42231218" w14:textId="6A7D41D1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52D2A7" w14:textId="77777777" w:rsidR="00E45469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79FE48" w14:textId="77777777" w:rsidR="00D40920" w:rsidRPr="006C2027" w:rsidRDefault="00D40920" w:rsidP="00E4546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Niniejszym:</w:t>
      </w:r>
    </w:p>
    <w:p w14:paraId="3F09D94F" w14:textId="77777777" w:rsidR="00C74CC6" w:rsidRDefault="00D40920" w:rsidP="00466B43">
      <w:pPr>
        <w:pStyle w:val="Akapitzlist"/>
        <w:numPr>
          <w:ilvl w:val="3"/>
          <w:numId w:val="22"/>
        </w:numPr>
        <w:spacing w:after="0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Oświadczam, że znane mi są warunki przetargu, wynikaj</w:t>
      </w:r>
      <w:r w:rsidR="002B3AE8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ące z 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ogłoszenia o przetargu </w:t>
      </w:r>
    </w:p>
    <w:p w14:paraId="6D15EFA2" w14:textId="38B9876B" w:rsidR="00D40920" w:rsidRPr="006C2027" w:rsidRDefault="00C74CC6" w:rsidP="009048F4">
      <w:pPr>
        <w:pStyle w:val="Akapitzlist"/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r </w:t>
      </w:r>
      <w:r w:rsidR="009048F4">
        <w:rPr>
          <w:rFonts w:eastAsia="Times New Roman" w:cstheme="minorHAnsi"/>
          <w:sz w:val="24"/>
          <w:szCs w:val="24"/>
          <w:lang w:eastAsia="pl-PL"/>
        </w:rPr>
        <w:t>KN-DZK-DGMZ/234/4/2025</w:t>
      </w:r>
      <w:r w:rsidR="000062F3" w:rsidRPr="006C20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D9E">
        <w:rPr>
          <w:rFonts w:eastAsia="Times New Roman" w:cstheme="minorHAnsi"/>
          <w:sz w:val="24"/>
          <w:szCs w:val="24"/>
          <w:lang w:eastAsia="pl-PL"/>
        </w:rPr>
        <w:t>z dnia 14.0</w:t>
      </w:r>
      <w:r w:rsidR="000D4869">
        <w:rPr>
          <w:rFonts w:eastAsia="Times New Roman" w:cstheme="minorHAnsi"/>
          <w:sz w:val="24"/>
          <w:szCs w:val="24"/>
          <w:lang w:eastAsia="pl-PL"/>
        </w:rPr>
        <w:t>7.</w:t>
      </w:r>
      <w:r w:rsidR="005F1D9E">
        <w:rPr>
          <w:rFonts w:eastAsia="Times New Roman" w:cstheme="minorHAnsi"/>
          <w:sz w:val="24"/>
          <w:szCs w:val="24"/>
          <w:lang w:eastAsia="pl-PL"/>
        </w:rPr>
        <w:t xml:space="preserve">2025r. </w:t>
      </w:r>
      <w:r w:rsidR="00D40920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sprzedaż </w:t>
      </w:r>
      <w:r w:rsidR="006C2027" w:rsidRPr="006C2027">
        <w:rPr>
          <w:rFonts w:cstheme="minorHAnsi"/>
          <w:sz w:val="24"/>
          <w:szCs w:val="24"/>
        </w:rPr>
        <w:t xml:space="preserve">samochodu ciężarowego do 3,5 t marki </w:t>
      </w:r>
      <w:r w:rsidR="009048F4">
        <w:rPr>
          <w:rFonts w:cstheme="minorHAnsi"/>
          <w:sz w:val="24"/>
          <w:szCs w:val="24"/>
        </w:rPr>
        <w:t>K</w:t>
      </w:r>
      <w:r w:rsidR="00E00474">
        <w:rPr>
          <w:rFonts w:cstheme="minorHAnsi"/>
          <w:sz w:val="24"/>
          <w:szCs w:val="24"/>
        </w:rPr>
        <w:t>IA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40920" w:rsidRPr="006C2027">
        <w:rPr>
          <w:rFonts w:ascii="Calibri" w:eastAsia="Times New Roman" w:hAnsi="Calibri" w:cs="Arial"/>
          <w:sz w:val="24"/>
          <w:szCs w:val="24"/>
          <w:lang w:eastAsia="pl-PL"/>
        </w:rPr>
        <w:t>i przyjmuję je bez zastrzeżeń</w:t>
      </w:r>
      <w:r w:rsidR="0055619F" w:rsidRPr="006C2027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20ED06F9" w14:textId="77777777" w:rsidR="00C74CC6" w:rsidRDefault="00D40920" w:rsidP="00E45469">
      <w:pPr>
        <w:pStyle w:val="Akapitzlist"/>
        <w:numPr>
          <w:ilvl w:val="3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zapoznałem się z przedmiotem ww. przetargu, jego stanem faktycznym </w:t>
      </w:r>
    </w:p>
    <w:p w14:paraId="7D97170E" w14:textId="408CE77E" w:rsidR="00D40920" w:rsidRPr="006C2027" w:rsidRDefault="00D40920" w:rsidP="00C74CC6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i prawnym, uzyskałem wszelkie istotne dla mnie informacje w tym z</w:t>
      </w:r>
      <w:r w:rsidR="00E45469" w:rsidRPr="006C2027">
        <w:rPr>
          <w:rFonts w:ascii="Calibri" w:eastAsia="Times New Roman" w:hAnsi="Calibri" w:cs="Calibri"/>
          <w:sz w:val="24"/>
          <w:szCs w:val="24"/>
          <w:lang w:eastAsia="pl-PL"/>
        </w:rPr>
        <w:t>akresie przed złożeniem oferty</w:t>
      </w: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 i w związku z tym nie będę wnosił wobec sprzedającego </w:t>
      </w:r>
      <w:bookmarkStart w:id="0" w:name="_GoBack"/>
      <w:bookmarkEnd w:id="0"/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roszczeń z tym związanych.</w:t>
      </w:r>
    </w:p>
    <w:p w14:paraId="285C6202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B28AC2F" w14:textId="4E0F5F55" w:rsidR="00D40920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EC91B11" w14:textId="77777777" w:rsidR="006C2027" w:rsidRPr="006C2027" w:rsidRDefault="006C2027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2626F86" w14:textId="0BD1DAA1" w:rsidR="00D40920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Miejscowość</w:t>
      </w:r>
      <w:r w:rsidR="00D40920" w:rsidRPr="006C2027">
        <w:rPr>
          <w:rFonts w:ascii="Calibri" w:eastAsia="Times New Roman" w:hAnsi="Calibri" w:cs="Times New Roman"/>
          <w:sz w:val="24"/>
          <w:szCs w:val="24"/>
          <w:lang w:eastAsia="pl-PL"/>
        </w:rPr>
        <w:t>, d</w:t>
      </w: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ata </w:t>
      </w:r>
      <w:r w:rsidR="00D40920"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……………</w:t>
      </w: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D40920"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…………………..</w:t>
      </w:r>
    </w:p>
    <w:p w14:paraId="755D499C" w14:textId="0CBD12DB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C891028" w14:textId="413DBC00" w:rsidR="00E45469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862344C" w14:textId="77777777" w:rsidR="00E45469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6DDCF06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ind w:left="5672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………………….……………………………</w:t>
      </w:r>
    </w:p>
    <w:p w14:paraId="565BDBA4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ind w:left="6381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(czytelny podpis)</w:t>
      </w:r>
    </w:p>
    <w:p w14:paraId="530BE5F5" w14:textId="77777777" w:rsidR="00F66D62" w:rsidRPr="000062F3" w:rsidRDefault="00F66D62" w:rsidP="000062F3">
      <w:pPr>
        <w:overflowPunct w:val="0"/>
        <w:autoSpaceDE w:val="0"/>
        <w:autoSpaceDN w:val="0"/>
        <w:adjustRightInd w:val="0"/>
        <w:spacing w:after="0" w:line="360" w:lineRule="auto"/>
        <w:textAlignment w:val="baseline"/>
      </w:pPr>
    </w:p>
    <w:sectPr w:rsidR="00F66D62" w:rsidRPr="0000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273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42FD"/>
    <w:multiLevelType w:val="hybridMultilevel"/>
    <w:tmpl w:val="6100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D25"/>
    <w:multiLevelType w:val="hybridMultilevel"/>
    <w:tmpl w:val="10A4D50C"/>
    <w:lvl w:ilvl="0" w:tplc="BBBE0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47"/>
    <w:multiLevelType w:val="hybridMultilevel"/>
    <w:tmpl w:val="5392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50E35E">
      <w:start w:val="1"/>
      <w:numFmt w:val="lowerLetter"/>
      <w:lvlText w:val="%2)"/>
      <w:lvlJc w:val="left"/>
      <w:pPr>
        <w:ind w:left="1440" w:hanging="360"/>
      </w:pPr>
    </w:lvl>
    <w:lvl w:ilvl="2" w:tplc="B4D0059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30E"/>
    <w:multiLevelType w:val="hybridMultilevel"/>
    <w:tmpl w:val="B15211F8"/>
    <w:lvl w:ilvl="0" w:tplc="F6AA6EC4">
      <w:start w:val="1"/>
      <w:numFmt w:val="lowerLetter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7CAA"/>
    <w:multiLevelType w:val="hybridMultilevel"/>
    <w:tmpl w:val="9EB4F7A6"/>
    <w:lvl w:ilvl="0" w:tplc="79AC2974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strike w:val="0"/>
        <w:sz w:val="22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BA3340"/>
    <w:multiLevelType w:val="hybridMultilevel"/>
    <w:tmpl w:val="C2EA23F0"/>
    <w:lvl w:ilvl="0" w:tplc="80942564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CF7636B"/>
    <w:multiLevelType w:val="hybridMultilevel"/>
    <w:tmpl w:val="E66C7A98"/>
    <w:lvl w:ilvl="0" w:tplc="B6021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770B"/>
    <w:multiLevelType w:val="hybridMultilevel"/>
    <w:tmpl w:val="ABAEA5B0"/>
    <w:lvl w:ilvl="0" w:tplc="DA4AE4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0E1C"/>
    <w:multiLevelType w:val="hybridMultilevel"/>
    <w:tmpl w:val="0A304A4C"/>
    <w:lvl w:ilvl="0" w:tplc="BA026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099F"/>
    <w:multiLevelType w:val="hybridMultilevel"/>
    <w:tmpl w:val="6B5AE0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B312844"/>
    <w:multiLevelType w:val="hybridMultilevel"/>
    <w:tmpl w:val="E2D46328"/>
    <w:lvl w:ilvl="0" w:tplc="DA4AE4E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64B"/>
    <w:multiLevelType w:val="hybridMultilevel"/>
    <w:tmpl w:val="15E2D6F8"/>
    <w:lvl w:ilvl="0" w:tplc="63284CF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B306694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E34D0"/>
    <w:multiLevelType w:val="hybridMultilevel"/>
    <w:tmpl w:val="CB482098"/>
    <w:lvl w:ilvl="0" w:tplc="607E4A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5EDB"/>
    <w:multiLevelType w:val="hybridMultilevel"/>
    <w:tmpl w:val="9A482364"/>
    <w:lvl w:ilvl="0" w:tplc="8094256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0795305"/>
    <w:multiLevelType w:val="hybridMultilevel"/>
    <w:tmpl w:val="71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3E79"/>
    <w:multiLevelType w:val="hybridMultilevel"/>
    <w:tmpl w:val="ADECA93C"/>
    <w:lvl w:ilvl="0" w:tplc="607E4A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B3000"/>
    <w:multiLevelType w:val="hybridMultilevel"/>
    <w:tmpl w:val="DAF8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C66712">
      <w:start w:val="1"/>
      <w:numFmt w:val="lowerLetter"/>
      <w:lvlText w:val="%2)"/>
      <w:lvlJc w:val="left"/>
      <w:pPr>
        <w:ind w:left="1605" w:hanging="52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DC1"/>
    <w:multiLevelType w:val="hybridMultilevel"/>
    <w:tmpl w:val="216A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A7912"/>
    <w:multiLevelType w:val="hybridMultilevel"/>
    <w:tmpl w:val="0FEE6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1BA0"/>
    <w:multiLevelType w:val="hybridMultilevel"/>
    <w:tmpl w:val="E970146E"/>
    <w:lvl w:ilvl="0" w:tplc="655E6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FDD5010"/>
    <w:multiLevelType w:val="hybridMultilevel"/>
    <w:tmpl w:val="72127CDE"/>
    <w:lvl w:ilvl="0" w:tplc="85323B38">
      <w:start w:val="1"/>
      <w:numFmt w:val="lowerLetter"/>
      <w:lvlText w:val="%1)"/>
      <w:lvlJc w:val="center"/>
      <w:pPr>
        <w:ind w:left="720" w:hanging="360"/>
      </w:pPr>
    </w:lvl>
    <w:lvl w:ilvl="1" w:tplc="CB306694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6B53"/>
    <w:multiLevelType w:val="hybridMultilevel"/>
    <w:tmpl w:val="994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83D61"/>
    <w:multiLevelType w:val="hybridMultilevel"/>
    <w:tmpl w:val="593232E0"/>
    <w:lvl w:ilvl="0" w:tplc="507AD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2B59F1"/>
    <w:multiLevelType w:val="hybridMultilevel"/>
    <w:tmpl w:val="752A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96D32"/>
    <w:multiLevelType w:val="hybridMultilevel"/>
    <w:tmpl w:val="E93AE906"/>
    <w:lvl w:ilvl="0" w:tplc="BBBE0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62C4B"/>
    <w:multiLevelType w:val="hybridMultilevel"/>
    <w:tmpl w:val="562C276C"/>
    <w:lvl w:ilvl="0" w:tplc="AFB4FD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72E8A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15F88"/>
    <w:multiLevelType w:val="hybridMultilevel"/>
    <w:tmpl w:val="D400B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31AC7"/>
    <w:multiLevelType w:val="hybridMultilevel"/>
    <w:tmpl w:val="A92E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03A5"/>
    <w:multiLevelType w:val="hybridMultilevel"/>
    <w:tmpl w:val="EA2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6049"/>
    <w:multiLevelType w:val="hybridMultilevel"/>
    <w:tmpl w:val="5D7832D8"/>
    <w:lvl w:ilvl="0" w:tplc="EF3EDCE8">
      <w:start w:val="1"/>
      <w:numFmt w:val="decimal"/>
      <w:lvlText w:val="%1."/>
      <w:lvlJc w:val="center"/>
      <w:pPr>
        <w:ind w:left="720" w:hanging="360"/>
      </w:pPr>
      <w:rPr>
        <w:rFonts w:ascii="Calibri" w:eastAsia="Calibri" w:hAnsi="Calibri" w:cs="TTE1B27350t00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32847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0075"/>
    <w:multiLevelType w:val="hybridMultilevel"/>
    <w:tmpl w:val="7B10BA4C"/>
    <w:lvl w:ilvl="0" w:tplc="655E654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BBC1EE3"/>
    <w:multiLevelType w:val="multilevel"/>
    <w:tmpl w:val="5CC0B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BCF02DC"/>
    <w:multiLevelType w:val="hybridMultilevel"/>
    <w:tmpl w:val="E28465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2"/>
  </w:num>
  <w:num w:numId="4">
    <w:abstractNumId w:val="30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7"/>
  </w:num>
  <w:num w:numId="26">
    <w:abstractNumId w:val="0"/>
  </w:num>
  <w:num w:numId="27">
    <w:abstractNumId w:val="11"/>
  </w:num>
  <w:num w:numId="28">
    <w:abstractNumId w:val="9"/>
  </w:num>
  <w:num w:numId="29">
    <w:abstractNumId w:val="4"/>
  </w:num>
  <w:num w:numId="30">
    <w:abstractNumId w:val="13"/>
  </w:num>
  <w:num w:numId="31">
    <w:abstractNumId w:val="5"/>
  </w:num>
  <w:num w:numId="32">
    <w:abstractNumId w:val="1"/>
  </w:num>
  <w:num w:numId="33">
    <w:abstractNumId w:val="24"/>
  </w:num>
  <w:num w:numId="34">
    <w:abstractNumId w:val="12"/>
  </w:num>
  <w:num w:numId="35">
    <w:abstractNumId w:val="15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77"/>
    <w:rsid w:val="00004968"/>
    <w:rsid w:val="000062F3"/>
    <w:rsid w:val="0003744B"/>
    <w:rsid w:val="000D4869"/>
    <w:rsid w:val="0013385F"/>
    <w:rsid w:val="00147784"/>
    <w:rsid w:val="00163429"/>
    <w:rsid w:val="00171E72"/>
    <w:rsid w:val="00220DA2"/>
    <w:rsid w:val="002B3AE8"/>
    <w:rsid w:val="002E1BD0"/>
    <w:rsid w:val="00303EFF"/>
    <w:rsid w:val="00304DEF"/>
    <w:rsid w:val="00327523"/>
    <w:rsid w:val="003316FA"/>
    <w:rsid w:val="0038168B"/>
    <w:rsid w:val="00387176"/>
    <w:rsid w:val="003A1E17"/>
    <w:rsid w:val="004F6B92"/>
    <w:rsid w:val="005119A1"/>
    <w:rsid w:val="00520E39"/>
    <w:rsid w:val="00547FB6"/>
    <w:rsid w:val="0055619F"/>
    <w:rsid w:val="00563DD2"/>
    <w:rsid w:val="00570037"/>
    <w:rsid w:val="005F1D9E"/>
    <w:rsid w:val="0062641B"/>
    <w:rsid w:val="00671E64"/>
    <w:rsid w:val="006A7495"/>
    <w:rsid w:val="006C2027"/>
    <w:rsid w:val="006C4118"/>
    <w:rsid w:val="007458E3"/>
    <w:rsid w:val="00776AE0"/>
    <w:rsid w:val="00796422"/>
    <w:rsid w:val="00804327"/>
    <w:rsid w:val="00813077"/>
    <w:rsid w:val="008415DC"/>
    <w:rsid w:val="00847FD5"/>
    <w:rsid w:val="008754B7"/>
    <w:rsid w:val="008B13C3"/>
    <w:rsid w:val="009048F4"/>
    <w:rsid w:val="00974C8D"/>
    <w:rsid w:val="00975D4C"/>
    <w:rsid w:val="00A1471C"/>
    <w:rsid w:val="00A16E81"/>
    <w:rsid w:val="00A35A48"/>
    <w:rsid w:val="00A5336C"/>
    <w:rsid w:val="00A713A0"/>
    <w:rsid w:val="00AE2C75"/>
    <w:rsid w:val="00B54582"/>
    <w:rsid w:val="00BC7204"/>
    <w:rsid w:val="00BD6EC7"/>
    <w:rsid w:val="00C1417F"/>
    <w:rsid w:val="00C74CC6"/>
    <w:rsid w:val="00D40920"/>
    <w:rsid w:val="00E00474"/>
    <w:rsid w:val="00E35E39"/>
    <w:rsid w:val="00E45469"/>
    <w:rsid w:val="00E53D76"/>
    <w:rsid w:val="00EC0587"/>
    <w:rsid w:val="00F66D62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347"/>
  <w15:chartTrackingRefBased/>
  <w15:docId w15:val="{41ED23BA-BC88-41BF-A618-86487FB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E7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.k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Dobosz</dc:creator>
  <cp:keywords/>
  <dc:description/>
  <cp:lastModifiedBy>mgr inż. Marcin Skręta </cp:lastModifiedBy>
  <cp:revision>10</cp:revision>
  <cp:lastPrinted>2025-07-14T09:07:00Z</cp:lastPrinted>
  <dcterms:created xsi:type="dcterms:W3CDTF">2025-07-14T08:58:00Z</dcterms:created>
  <dcterms:modified xsi:type="dcterms:W3CDTF">2025-07-14T09:23:00Z</dcterms:modified>
</cp:coreProperties>
</file>