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9" w:rsidRPr="002A4F09" w:rsidRDefault="002A4F09" w:rsidP="007825B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A4F09">
        <w:rPr>
          <w:rFonts w:ascii="Arial" w:hAnsi="Arial" w:cs="Arial"/>
          <w:color w:val="000000"/>
          <w:sz w:val="20"/>
          <w:szCs w:val="20"/>
        </w:rPr>
        <w:t>DG/O/50/05                                                                                                             </w:t>
      </w:r>
      <w:r w:rsidRPr="002A4F0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A4F09">
        <w:rPr>
          <w:rFonts w:ascii="Arial" w:hAnsi="Arial" w:cs="Arial"/>
          <w:color w:val="000000"/>
          <w:sz w:val="20"/>
          <w:szCs w:val="20"/>
        </w:rPr>
        <w:t>Kraków 13.10.2005</w:t>
      </w:r>
    </w:p>
    <w:p w:rsidR="002A4F09" w:rsidRDefault="002A4F09" w:rsidP="007825B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lang w:eastAsia="pl-PL"/>
        </w:rPr>
        <w:t>(…)</w:t>
      </w:r>
    </w:p>
    <w:p w:rsidR="007825BE" w:rsidRPr="007825BE" w:rsidRDefault="007825BE" w:rsidP="007825B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Pracownicy odpowiedzialni za gospodarkę odpadami są zobowiązani do wpisania w zeszycie „Rejestr odpadów do odbioru” następujących informacji:</w:t>
      </w:r>
    </w:p>
    <w:p w:rsidR="007825BE" w:rsidRPr="007825BE" w:rsidRDefault="007825BE" w:rsidP="007825B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    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  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nazwy jednostki, która wytworzyła odpad,</w:t>
      </w:r>
    </w:p>
    <w:p w:rsidR="007825BE" w:rsidRPr="007825BE" w:rsidRDefault="007825BE" w:rsidP="007825BE">
      <w:pPr>
        <w:spacing w:after="0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825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</w:t>
      </w:r>
      <w:r w:rsidRPr="007825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7825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numeru pokoju,</w:t>
      </w:r>
    </w:p>
    <w:p w:rsidR="007825BE" w:rsidRPr="007825BE" w:rsidRDefault="007825BE" w:rsidP="007825BE">
      <w:pPr>
        <w:spacing w:after="0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825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</w:t>
      </w:r>
      <w:r w:rsidRPr="007825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7825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numeru telefonu,</w:t>
      </w:r>
    </w:p>
    <w:p w:rsidR="007825BE" w:rsidRPr="007825BE" w:rsidRDefault="007825BE" w:rsidP="007825BE">
      <w:pPr>
        <w:spacing w:after="0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825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</w:t>
      </w:r>
      <w:r w:rsidRPr="007825B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7825B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nazwiska osoby dokonującej wpisu.</w:t>
      </w:r>
    </w:p>
    <w:p w:rsidR="007825BE" w:rsidRPr="007825BE" w:rsidRDefault="007825BE" w:rsidP="007825B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Rejestry znajdują się na portierni lub u Kierownika Stacji Doświadczalnej. Wykonawca zgłaszający się po odbiór winien uzyskać potwierdzenie odbioru odpadów z jednostek, które zgłaszały taką potrzebę.</w:t>
      </w:r>
    </w:p>
    <w:p w:rsidR="007825BE" w:rsidRPr="007825BE" w:rsidRDefault="007825BE" w:rsidP="007825B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825B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Aktualne umowy na odbiór odpadów znajdują się u pełnomocników wydziałów.</w:t>
      </w:r>
    </w:p>
    <w:p w:rsidR="007825BE" w:rsidRPr="007825BE" w:rsidRDefault="007825BE" w:rsidP="007825B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                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Przypominamy o stosowaniu Zarządzenia nr 29/2004r w sprawie gospodarki odpadami. Bieżące informacje [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wykaz aktualnych umów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karta przekazania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( bezpośrednio do firmy),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wewnętrzna karta przekazania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(do magazynu), 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wewnętrzna karta ewidencji</w:t>
      </w:r>
      <w:r w:rsidRPr="007825BE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] 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7825B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znajdują się na stronie</w:t>
      </w:r>
      <w:r w:rsidRPr="007825BE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hyperlink r:id="rId4" w:history="1">
        <w:r w:rsidR="00921209" w:rsidRPr="00CA697A">
          <w:rPr>
            <w:rStyle w:val="Hipercze"/>
            <w:rFonts w:ascii="Arial" w:eastAsia="Times New Roman" w:hAnsi="Arial" w:cs="Arial"/>
            <w:sz w:val="27"/>
            <w:lang w:eastAsia="pl-PL"/>
          </w:rPr>
          <w:t>www.adg.ur.krakow.pl</w:t>
        </w:r>
      </w:hyperlink>
    </w:p>
    <w:p w:rsidR="00C12546" w:rsidRDefault="00C12546"/>
    <w:sectPr w:rsidR="00C12546" w:rsidSect="00C1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5BE"/>
    <w:rsid w:val="002A4F09"/>
    <w:rsid w:val="007825BE"/>
    <w:rsid w:val="00921209"/>
    <w:rsid w:val="00C1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25BE"/>
  </w:style>
  <w:style w:type="character" w:styleId="Hipercze">
    <w:name w:val="Hyperlink"/>
    <w:basedOn w:val="Domylnaczcionkaakapitu"/>
    <w:uiPriority w:val="99"/>
    <w:unhideWhenUsed/>
    <w:rsid w:val="00782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4F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g.ur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Stanik</dc:creator>
  <cp:keywords/>
  <dc:description/>
  <cp:lastModifiedBy>Jan Stanik</cp:lastModifiedBy>
  <cp:revision>3</cp:revision>
  <dcterms:created xsi:type="dcterms:W3CDTF">2012-03-07T12:03:00Z</dcterms:created>
  <dcterms:modified xsi:type="dcterms:W3CDTF">2012-03-07T12:07:00Z</dcterms:modified>
</cp:coreProperties>
</file>